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FE8" w:rsidRPr="00F20FE8" w:rsidRDefault="00F20FE8" w:rsidP="00F20FE8">
      <w:pPr>
        <w:spacing w:line="480" w:lineRule="auto"/>
        <w:jc w:val="center"/>
        <w:rPr>
          <w:rFonts w:ascii="Times New Roman" w:hAnsi="Times New Roman" w:cs="Times New Roman"/>
          <w:b/>
          <w:sz w:val="24"/>
          <w:szCs w:val="24"/>
        </w:rPr>
      </w:pPr>
      <w:r w:rsidRPr="00F20FE8">
        <w:rPr>
          <w:rFonts w:ascii="Times New Roman" w:hAnsi="Times New Roman" w:cs="Times New Roman"/>
          <w:b/>
          <w:sz w:val="24"/>
          <w:szCs w:val="24"/>
        </w:rPr>
        <w:t>Pyelonephritis</w:t>
      </w:r>
    </w:p>
    <w:p w:rsidR="00F20FE8" w:rsidRPr="00F20FE8" w:rsidRDefault="00F20FE8" w:rsidP="00F20FE8">
      <w:pPr>
        <w:spacing w:line="480" w:lineRule="auto"/>
        <w:ind w:firstLine="720"/>
        <w:rPr>
          <w:rFonts w:ascii="Times New Roman" w:hAnsi="Times New Roman" w:cs="Times New Roman"/>
          <w:sz w:val="24"/>
          <w:szCs w:val="24"/>
        </w:rPr>
      </w:pPr>
      <w:r w:rsidRPr="00F20FE8">
        <w:rPr>
          <w:rFonts w:ascii="Times New Roman" w:hAnsi="Times New Roman" w:cs="Times New Roman"/>
          <w:sz w:val="24"/>
          <w:szCs w:val="24"/>
        </w:rPr>
        <w:t xml:space="preserve">Pyelonephritis is kidney inflammation due to a bacterial infection. It is caused by urinary tract infection which originates from bladder or urethra and travels to the kidney. Though it can affect both sex and at any age, the infection is more common in adult females. It has a sudden onset </w:t>
      </w:r>
      <w:r w:rsidR="004F39D0">
        <w:rPr>
          <w:rFonts w:ascii="Times New Roman" w:hAnsi="Times New Roman" w:cs="Times New Roman"/>
          <w:sz w:val="24"/>
          <w:szCs w:val="24"/>
        </w:rPr>
        <w:t>of action and if left untreated, “</w:t>
      </w:r>
      <w:r w:rsidRPr="00F20FE8">
        <w:rPr>
          <w:rFonts w:ascii="Times New Roman" w:hAnsi="Times New Roman" w:cs="Times New Roman"/>
          <w:sz w:val="24"/>
          <w:szCs w:val="24"/>
        </w:rPr>
        <w:t>can progress to a chronic condition that may lead to scarring and possible loss of kidney function</w:t>
      </w:r>
      <w:r w:rsidR="004F39D0">
        <w:rPr>
          <w:rFonts w:ascii="Times New Roman" w:hAnsi="Times New Roman" w:cs="Times New Roman"/>
          <w:sz w:val="24"/>
          <w:szCs w:val="24"/>
        </w:rPr>
        <w:t>”</w:t>
      </w:r>
      <w:r w:rsidRPr="00F20FE8">
        <w:rPr>
          <w:rFonts w:ascii="Times New Roman" w:hAnsi="Times New Roman" w:cs="Times New Roman"/>
          <w:sz w:val="24"/>
          <w:szCs w:val="24"/>
        </w:rPr>
        <w:t xml:space="preserve"> (</w:t>
      </w:r>
      <w:proofErr w:type="spellStart"/>
      <w:r w:rsidRPr="00F20FE8">
        <w:rPr>
          <w:rFonts w:ascii="Times New Roman" w:hAnsi="Times New Roman" w:cs="Times New Roman"/>
          <w:sz w:val="24"/>
          <w:szCs w:val="24"/>
        </w:rPr>
        <w:t>Dielubanza</w:t>
      </w:r>
      <w:proofErr w:type="spellEnd"/>
      <w:r w:rsidRPr="00F20FE8">
        <w:rPr>
          <w:rFonts w:ascii="Times New Roman" w:hAnsi="Times New Roman" w:cs="Times New Roman"/>
          <w:sz w:val="24"/>
          <w:szCs w:val="24"/>
        </w:rPr>
        <w:t xml:space="preserve">, </w:t>
      </w:r>
      <w:proofErr w:type="spellStart"/>
      <w:r w:rsidRPr="00F20FE8">
        <w:rPr>
          <w:rFonts w:ascii="Times New Roman" w:hAnsi="Times New Roman" w:cs="Times New Roman"/>
          <w:sz w:val="24"/>
          <w:szCs w:val="24"/>
        </w:rPr>
        <w:t>Matulewicz</w:t>
      </w:r>
      <w:proofErr w:type="spellEnd"/>
      <w:r w:rsidRPr="00F20FE8">
        <w:rPr>
          <w:rFonts w:ascii="Times New Roman" w:hAnsi="Times New Roman" w:cs="Times New Roman"/>
          <w:sz w:val="24"/>
          <w:szCs w:val="24"/>
        </w:rPr>
        <w:t xml:space="preserve"> &amp; Schaeffer, 2017). Hospitalization and use of antibiotics may help to lower its risks while controlling its symptoms. I believe taking extra fluid will help in preventing dehydration and in increasing urine output. If the infection is caught earlier, the prognosis for most patients can be treated promptly. If the urine remains sterile for a whole year, the patient is considered cured and free from the infection. Proper cleaning of genital areas and urinating before and after sex may help to prevent such kidney infections.</w:t>
      </w:r>
      <w:bookmarkStart w:id="0" w:name="_GoBack"/>
      <w:bookmarkEnd w:id="0"/>
    </w:p>
    <w:p w:rsidR="00F20FE8" w:rsidRPr="00AB5572" w:rsidRDefault="00F20FE8" w:rsidP="00F20FE8">
      <w:pPr>
        <w:spacing w:line="480" w:lineRule="auto"/>
        <w:jc w:val="center"/>
        <w:rPr>
          <w:rFonts w:ascii="Times New Roman" w:hAnsi="Times New Roman" w:cs="Times New Roman"/>
          <w:sz w:val="24"/>
          <w:szCs w:val="24"/>
        </w:rPr>
      </w:pPr>
      <w:r w:rsidRPr="00AB5572">
        <w:rPr>
          <w:rFonts w:ascii="Times New Roman" w:hAnsi="Times New Roman" w:cs="Times New Roman"/>
          <w:sz w:val="24"/>
          <w:szCs w:val="24"/>
        </w:rPr>
        <w:t>Reference</w:t>
      </w:r>
    </w:p>
    <w:p w:rsidR="00F20FE8" w:rsidRPr="00F20FE8" w:rsidRDefault="00F20FE8" w:rsidP="00F20FE8">
      <w:pPr>
        <w:spacing w:line="480" w:lineRule="auto"/>
        <w:ind w:left="720" w:hanging="720"/>
        <w:rPr>
          <w:rFonts w:ascii="Times New Roman" w:hAnsi="Times New Roman" w:cs="Times New Roman"/>
          <w:sz w:val="24"/>
          <w:szCs w:val="24"/>
        </w:rPr>
      </w:pPr>
      <w:proofErr w:type="spellStart"/>
      <w:r w:rsidRPr="00F20FE8">
        <w:rPr>
          <w:rFonts w:ascii="Times New Roman" w:hAnsi="Times New Roman" w:cs="Times New Roman"/>
          <w:sz w:val="24"/>
          <w:szCs w:val="24"/>
        </w:rPr>
        <w:t>Dielubanza</w:t>
      </w:r>
      <w:proofErr w:type="spellEnd"/>
      <w:r w:rsidRPr="00F20FE8">
        <w:rPr>
          <w:rFonts w:ascii="Times New Roman" w:hAnsi="Times New Roman" w:cs="Times New Roman"/>
          <w:sz w:val="24"/>
          <w:szCs w:val="24"/>
        </w:rPr>
        <w:t xml:space="preserve">, E. J., </w:t>
      </w:r>
      <w:proofErr w:type="spellStart"/>
      <w:r w:rsidRPr="00F20FE8">
        <w:rPr>
          <w:rFonts w:ascii="Times New Roman" w:hAnsi="Times New Roman" w:cs="Times New Roman"/>
          <w:sz w:val="24"/>
          <w:szCs w:val="24"/>
        </w:rPr>
        <w:t>Matulewicz</w:t>
      </w:r>
      <w:proofErr w:type="spellEnd"/>
      <w:r w:rsidRPr="00F20FE8">
        <w:rPr>
          <w:rFonts w:ascii="Times New Roman" w:hAnsi="Times New Roman" w:cs="Times New Roman"/>
          <w:sz w:val="24"/>
          <w:szCs w:val="24"/>
        </w:rPr>
        <w:t xml:space="preserve">, R. S., &amp; Schaeffer, A. J. (2017). Pyelonephritis and Abscesses of </w:t>
      </w:r>
      <w:proofErr w:type="gramStart"/>
      <w:r w:rsidRPr="00F20FE8">
        <w:rPr>
          <w:rFonts w:ascii="Times New Roman" w:hAnsi="Times New Roman" w:cs="Times New Roman"/>
          <w:sz w:val="24"/>
          <w:szCs w:val="24"/>
        </w:rPr>
        <w:t>the</w:t>
      </w:r>
      <w:proofErr w:type="gramEnd"/>
      <w:r w:rsidRPr="00F20FE8">
        <w:rPr>
          <w:rFonts w:ascii="Times New Roman" w:hAnsi="Times New Roman" w:cs="Times New Roman"/>
          <w:sz w:val="24"/>
          <w:szCs w:val="24"/>
        </w:rPr>
        <w:t xml:space="preserve"> Kidney. In Infectious Diseases (Fourth Edition) (pp. 547-554). </w:t>
      </w:r>
    </w:p>
    <w:p w:rsidR="00EC0942" w:rsidRDefault="00AB5572"/>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FE8"/>
    <w:rsid w:val="004F39D0"/>
    <w:rsid w:val="006228DB"/>
    <w:rsid w:val="00863113"/>
    <w:rsid w:val="00AB5572"/>
    <w:rsid w:val="00BA381E"/>
    <w:rsid w:val="00F20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215038-CFF0-4893-B008-8A3E6CFDA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F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2018-06-22T11:14:00Z</dcterms:created>
  <dcterms:modified xsi:type="dcterms:W3CDTF">2018-06-22T11:14:00Z</dcterms:modified>
</cp:coreProperties>
</file>